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На просторах Сети множество онлайн-магазинов</w:t>
      </w:r>
      <w:r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, продающих самые разные товары. </w:t>
      </w: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Многие пользователи Сети уже успели оценить преимущества </w:t>
      </w:r>
      <w:hyperlink r:id="rId5" w:tooltip="интернет шопинг: за и против" w:history="1">
        <w:r w:rsidRPr="001F2DC6">
          <w:rPr>
            <w:rFonts w:ascii="Comic Sans MS" w:eastAsia="Times New Roman" w:hAnsi="Comic Sans MS" w:cs="Times New Roman"/>
            <w:sz w:val="20"/>
            <w:szCs w:val="20"/>
            <w:lang w:eastAsia="ru-RU"/>
          </w:rPr>
          <w:t>интернет шопинга</w:t>
        </w:r>
      </w:hyperlink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. Но сегодня мы поговорим не об этом, речь пойдет о способах оплаты покупок, осуществляемых посредством Интернета.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Прежде, чем делать заказ понравившихся товаров, следует внимательно изучить страничку о способах оплаты и выбрать приемлемый для вас. 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Банковская карта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Огромное количество магазинов принимают оплату с помощью банковских карт. Сначала необходимо подо</w:t>
      </w:r>
      <w:r w:rsidR="00E80E04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брать подходящий онлайн магазин, </w:t>
      </w: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оформить заказ через корзину. Необходимо заполнить предлагаемую форму и подтвердить платеж. После этого на электронный адрес потребителя приходит квитанция об оплате. Письмо это необходимо сохранить, оно может потребоваться в будущем. Стоит отметить, что банковским картами может осуществляться предоплата, то есть сначала магазин получает оплату, после поступления которой, приступает к обработке заказа. В случае полного или частичного отказа от покупки магазин возвращает на карту покупателя неиспользованную сумму. В некоторых магазинах возможен расчет банковской карты при получении товара. Такую оплату может принять курьер, работники пунктов выдачи товаров, можно расплатиться картой и при получении покупки в специальных терминалах выдачи товара.</w:t>
      </w:r>
      <w:r w:rsidR="00686A6A" w:rsidRPr="00686A6A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r w:rsidR="00686A6A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Такое способ оплаты является безопасным, но стоит </w:t>
      </w:r>
      <w:r w:rsidR="00686A6A">
        <w:rPr>
          <w:rFonts w:ascii="Comic Sans MS" w:eastAsia="Times New Roman" w:hAnsi="Comic Sans MS" w:cs="Times New Roman"/>
          <w:sz w:val="20"/>
          <w:szCs w:val="20"/>
          <w:lang w:eastAsia="ru-RU"/>
        </w:rPr>
        <w:lastRenderedPageBreak/>
        <w:t xml:space="preserve">иметь ввиду, что оплату необходимо производить только на сайтах с значком безопасной оплаты, в виде зеленого замочка чаще всего расположенного в адресной строке интернет магазина, и ни когда не переводите денежные средства на карту физическому лицу, поскольку в случае доставки Вам товара ненадлежащего качества, либо вовсе не доставки Вам товара, доказать факт оплаты будет проблематично, а установить лицо которому были переведены денежные средства </w:t>
      </w:r>
      <w:r w:rsidR="00FA10D6">
        <w:rPr>
          <w:rFonts w:ascii="Comic Sans MS" w:eastAsia="Times New Roman" w:hAnsi="Comic Sans MS" w:cs="Times New Roman"/>
          <w:sz w:val="20"/>
          <w:szCs w:val="20"/>
          <w:lang w:eastAsia="ru-RU"/>
        </w:rPr>
        <w:t>проблематично, банк в свою очередь не вернет Вам деньги, поскольку данная операция подтверждается одноразовым паролем, введя который Вы даете согласие на осуществления данной операции.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Электронные деньги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Менее распространенный способ оплаты, но все же достаточно много современных магазинов работает с с</w:t>
      </w:r>
      <w:r w:rsidR="00E80E04">
        <w:rPr>
          <w:rFonts w:ascii="Comic Sans MS" w:eastAsia="Times New Roman" w:hAnsi="Comic Sans MS" w:cs="Times New Roman"/>
          <w:sz w:val="20"/>
          <w:szCs w:val="20"/>
          <w:lang w:eastAsia="ru-RU"/>
        </w:rPr>
        <w:t>истемами электронных платежей.</w:t>
      </w: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В нашей стране наиболее р</w:t>
      </w:r>
      <w:r w:rsidR="001A24A8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аспространены системы </w:t>
      </w:r>
      <w:proofErr w:type="spellStart"/>
      <w:r w:rsidR="001A24A8">
        <w:rPr>
          <w:rFonts w:ascii="Comic Sans MS" w:eastAsia="Times New Roman" w:hAnsi="Comic Sans MS" w:cs="Times New Roman"/>
          <w:sz w:val="20"/>
          <w:szCs w:val="20"/>
          <w:lang w:eastAsia="ru-RU"/>
        </w:rPr>
        <w:t>Webmoney</w:t>
      </w:r>
      <w:proofErr w:type="spellEnd"/>
      <w:r w:rsidR="001A24A8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, </w:t>
      </w: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Яндекс-Деньги,</w:t>
      </w:r>
      <w:r w:rsidR="001A24A8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r w:rsidR="001A24A8">
        <w:rPr>
          <w:rFonts w:ascii="Comic Sans MS" w:eastAsia="Times New Roman" w:hAnsi="Comic Sans MS" w:cs="Times New Roman"/>
          <w:sz w:val="20"/>
          <w:szCs w:val="20"/>
          <w:lang w:val="en-US" w:eastAsia="ru-RU"/>
        </w:rPr>
        <w:t>PayPal</w:t>
      </w: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впрочем, некоторые магазины принимают и другие. Для осуществления расчетов посредством электронных денег необходимо зарегистрироваться в выбранной системе, получить номер кошелька и пополнить счет. Сделать это можно с помощью банковской карты или в ближайшем терминале. Во время оформления заказа следует выбрать данный способ расчета с магазином, после чего система отправит на страницу оплаты. Магазины зачастую поощряют пользователей, покупающих товар с помощью электронных денег, им могут предоставляться дополнительные скидки и </w:t>
      </w: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lastRenderedPageBreak/>
        <w:t xml:space="preserve">бесплатная доставка. Этот способ расчета с магазинами является предварительным, не по факту получения товара. </w:t>
      </w:r>
      <w:r w:rsidR="00FA10D6">
        <w:rPr>
          <w:rFonts w:ascii="Comic Sans MS" w:eastAsia="Times New Roman" w:hAnsi="Comic Sans MS" w:cs="Times New Roman"/>
          <w:sz w:val="20"/>
          <w:szCs w:val="20"/>
          <w:lang w:eastAsia="ru-RU"/>
        </w:rPr>
        <w:t>Однако оплата электронными деньгами является более безопасной по сравнению с оплатой банковской картой, поскольку вы не вводите данные карты при каждой оплате, а вносите их только при регистрации электронного кошелька, далее каждая оплата задействует только адрес Вашей электронной почты.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Оплата наличными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Пожалуй, наиболее приемлемый способ оплаты для большинства пользователей. Наличными можно рассчитаться с курьером, доставившим товар на дом или в офис, оплатить покупку в кассе пункта самовывоза или на складе. Здесь все понятно: потребитель получает товар и оплачивает его – почти как в обычном магазине. Товар можно осмотреть, потрогать и порой даже примерить, если не подходи</w:t>
      </w:r>
      <w:r w:rsidR="00FA10D6">
        <w:rPr>
          <w:rFonts w:ascii="Comic Sans MS" w:eastAsia="Times New Roman" w:hAnsi="Comic Sans MS" w:cs="Times New Roman"/>
          <w:sz w:val="20"/>
          <w:szCs w:val="20"/>
          <w:lang w:eastAsia="ru-RU"/>
        </w:rPr>
        <w:t>т – зачастую предусмотрен отказ, что является наиболее приемлемым способом приобретения товара для большинства покупателей.</w:t>
      </w: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</w:t>
      </w:r>
      <w:r w:rsidR="00E80E04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Так Вы точно будете знать, </w:t>
      </w:r>
      <w:r w:rsidR="00FA10D6">
        <w:rPr>
          <w:rFonts w:ascii="Comic Sans MS" w:eastAsia="Times New Roman" w:hAnsi="Comic Sans MS" w:cs="Times New Roman"/>
          <w:sz w:val="20"/>
          <w:szCs w:val="20"/>
          <w:lang w:eastAsia="ru-RU"/>
        </w:rPr>
        <w:t>какой товар вы оплачиваете, и в случае разницы между картинкой, и реальным товаров, сможете определить для себя, подходит Вам товар или нет.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Наложенный платеж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Этот способ – просто находка для покупателей, проживающих вне зоны курьерской доставки, в населенных пунктах, не имеющих пунктов самовывоза и терминалов. Доставку товара осуществляется работниками почты, расчет с магазином происходит в момент получения покупки в почтовом отделении с </w:t>
      </w: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lastRenderedPageBreak/>
        <w:t>помощью наложенного платежа. Стоит отметить, что почта удерживает некий процент от суммы платежа, как правило, от 4-х до 8% в зависимости от удаленности покупателя от продавца.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Впрочем, несмотря на переплату, огромное количество пользователей выбирает именно этот способ, как наиболее приемлемый по ряду причин.</w:t>
      </w:r>
      <w:r w:rsidR="00FA10D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Однако хочется отметить, что данный способ зачастую испо</w:t>
      </w:r>
      <w:r w:rsidR="00CC0392">
        <w:rPr>
          <w:rFonts w:ascii="Comic Sans MS" w:eastAsia="Times New Roman" w:hAnsi="Comic Sans MS" w:cs="Times New Roman"/>
          <w:sz w:val="20"/>
          <w:szCs w:val="20"/>
          <w:lang w:eastAsia="ru-RU"/>
        </w:rPr>
        <w:t>льзуется мошенниками или недобро</w:t>
      </w:r>
      <w:r w:rsidR="00FA10D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совестными продавцами, поскольку ознакомится </w:t>
      </w:r>
      <w:r w:rsidR="00CC0392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с товаром, до момента его оплаты нет возможности, а </w:t>
      </w:r>
      <w:r w:rsidR="00E80E04">
        <w:rPr>
          <w:rFonts w:ascii="Comic Sans MS" w:eastAsia="Times New Roman" w:hAnsi="Comic Sans MS" w:cs="Times New Roman"/>
          <w:sz w:val="20"/>
          <w:szCs w:val="20"/>
          <w:lang w:eastAsia="ru-RU"/>
        </w:rPr>
        <w:t>после оплаты и вскрытия посылки, может быть обнаружен абсолютно др</w:t>
      </w:r>
      <w:r w:rsidR="00E957CF">
        <w:rPr>
          <w:rFonts w:ascii="Comic Sans MS" w:eastAsia="Times New Roman" w:hAnsi="Comic Sans MS" w:cs="Times New Roman"/>
          <w:sz w:val="20"/>
          <w:szCs w:val="20"/>
          <w:lang w:eastAsia="ru-RU"/>
        </w:rPr>
        <w:t>угой товар, вместо того что был заказан</w:t>
      </w:r>
      <w:r w:rsidR="00E80E04">
        <w:rPr>
          <w:rFonts w:ascii="Comic Sans MS" w:eastAsia="Times New Roman" w:hAnsi="Comic Sans MS" w:cs="Times New Roman"/>
          <w:sz w:val="20"/>
          <w:szCs w:val="20"/>
          <w:lang w:eastAsia="ru-RU"/>
        </w:rPr>
        <w:t>.</w:t>
      </w:r>
    </w:p>
    <w:p w:rsidR="001F2DC6" w:rsidRPr="002F381A" w:rsidRDefault="001F2DC6" w:rsidP="001F2DC6">
      <w:pPr>
        <w:spacing w:after="0" w:line="240" w:lineRule="auto"/>
        <w:jc w:val="both"/>
        <w:outlineLvl w:val="2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</w:pPr>
      <w:r w:rsidRPr="002F381A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ru-RU"/>
        </w:rPr>
        <w:t>Терминалы оплаты</w:t>
      </w:r>
    </w:p>
    <w:p w:rsidR="001A24A8" w:rsidRPr="00E957CF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Сегодня существует масса возможностей перевода денег посредством терминалов – QIWI и другие, и магазины не могли обойти часть населения, активно использующую терминалы для осуществления различных платежей. Оплата осуществляется мгновенно или с незначительной задержкой. Как правило, этот способ подразумевает предварительную оплату товаров.</w:t>
      </w:r>
      <w:r w:rsidR="00E80E04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 Выбирать такой способ оплаты стоит с осторожностью, поскольку в случае возврата товара, зачастую возни</w:t>
      </w:r>
      <w:r w:rsidR="00E957CF">
        <w:rPr>
          <w:rFonts w:ascii="Comic Sans MS" w:eastAsia="Times New Roman" w:hAnsi="Comic Sans MS" w:cs="Times New Roman"/>
          <w:sz w:val="20"/>
          <w:szCs w:val="20"/>
          <w:lang w:eastAsia="ru-RU"/>
        </w:rPr>
        <w:t>кают проблемы с возвратом денежных средств</w:t>
      </w:r>
      <w:r w:rsidR="00E80E04">
        <w:rPr>
          <w:rFonts w:ascii="Comic Sans MS" w:eastAsia="Times New Roman" w:hAnsi="Comic Sans MS" w:cs="Times New Roman"/>
          <w:sz w:val="20"/>
          <w:szCs w:val="20"/>
          <w:lang w:eastAsia="ru-RU"/>
        </w:rPr>
        <w:t>, поскольку комиссию за перевод ни кто не воз</w:t>
      </w:r>
      <w:r w:rsidR="00E957CF">
        <w:rPr>
          <w:rFonts w:ascii="Comic Sans MS" w:eastAsia="Times New Roman" w:hAnsi="Comic Sans MS" w:cs="Times New Roman"/>
          <w:sz w:val="20"/>
          <w:szCs w:val="20"/>
          <w:lang w:eastAsia="ru-RU"/>
        </w:rPr>
        <w:t>в</w:t>
      </w:r>
      <w:r w:rsidR="00E80E04">
        <w:rPr>
          <w:rFonts w:ascii="Comic Sans MS" w:eastAsia="Times New Roman" w:hAnsi="Comic Sans MS" w:cs="Times New Roman"/>
          <w:sz w:val="20"/>
          <w:szCs w:val="20"/>
          <w:lang w:eastAsia="ru-RU"/>
        </w:rPr>
        <w:t>ращает.</w:t>
      </w:r>
    </w:p>
    <w:p w:rsidR="001F2DC6" w:rsidRPr="001F2DC6" w:rsidRDefault="001F2DC6" w:rsidP="001F2DC6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1F2DC6">
        <w:rPr>
          <w:rFonts w:ascii="Comic Sans MS" w:eastAsia="Times New Roman" w:hAnsi="Comic Sans MS" w:cs="Times New Roman"/>
          <w:sz w:val="20"/>
          <w:szCs w:val="20"/>
          <w:lang w:eastAsia="ru-RU"/>
        </w:rPr>
        <w:t>Мы познакомили вас лишь с самыми распространенными способами оплаты покупок в онлайн магазинах. Существуют и другие, например, почтовый перевод или мобильный платеж, вам лишь остается выбрать самый удобный для себя.</w:t>
      </w:r>
    </w:p>
    <w:p w:rsidR="00E957CF" w:rsidRPr="0056294C" w:rsidRDefault="00E957CF" w:rsidP="00E957CF">
      <w:pPr>
        <w:pStyle w:val="lead"/>
        <w:ind w:firstLine="142"/>
        <w:jc w:val="both"/>
        <w:rPr>
          <w:rFonts w:ascii="Comic Sans MS" w:hAnsi="Comic Sans MS"/>
          <w:b/>
          <w:sz w:val="19"/>
          <w:szCs w:val="19"/>
        </w:rPr>
      </w:pPr>
      <w:r w:rsidRPr="0056294C">
        <w:rPr>
          <w:rFonts w:ascii="Comic Sans MS" w:hAnsi="Comic Sans MS"/>
          <w:b/>
          <w:sz w:val="19"/>
          <w:szCs w:val="19"/>
        </w:rPr>
        <w:lastRenderedPageBreak/>
        <w:t>Ждем Вас по адресам:</w:t>
      </w:r>
    </w:p>
    <w:p w:rsidR="00D42E93" w:rsidRDefault="00D42E93" w:rsidP="001F2DC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tbl>
      <w:tblPr>
        <w:tblW w:w="4820" w:type="dxa"/>
        <w:tblInd w:w="-34" w:type="dxa"/>
        <w:tblLook w:val="04A0" w:firstRow="1" w:lastRow="0" w:firstColumn="1" w:lastColumn="0" w:noHBand="0" w:noVBand="1"/>
      </w:tblPr>
      <w:tblGrid>
        <w:gridCol w:w="4820"/>
      </w:tblGrid>
      <w:tr w:rsidR="00D515CB" w:rsidRPr="00D963E6" w:rsidTr="00781A1B">
        <w:trPr>
          <w:trHeight w:val="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г.Иркутск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ул.Трилиссера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51,   8(395-2)22-23-88 </w:t>
            </w:r>
            <w:hyperlink r:id="rId6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zpp@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sesoirk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irkutsk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г.Шелехов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   тел.8(395-50) 4-18-69 </w:t>
            </w:r>
            <w:hyperlink r:id="rId7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zpp@sesoirk.irkutsk.ru</w:t>
              </w:r>
            </w:hyperlink>
          </w:p>
        </w:tc>
      </w:tr>
      <w:tr w:rsidR="00D515CB" w:rsidRPr="00D963E6" w:rsidTr="00781A1B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г.Ангарск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95 кв. д.17   тел.8(395-5) 67-13-50                    </w:t>
            </w:r>
            <w:hyperlink r:id="rId8" w:history="1"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</w:rPr>
                <w:t>-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ang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5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г.Усолье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-Сибирское,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73                           тел.8(395-43) 6-79-24, </w:t>
            </w:r>
            <w:hyperlink r:id="rId9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-zpp.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us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@yandex.ru</w:t>
              </w:r>
            </w:hyperlink>
          </w:p>
        </w:tc>
      </w:tr>
      <w:tr w:rsidR="00D515CB" w:rsidRPr="00D963E6" w:rsidTr="00781A1B">
        <w:trPr>
          <w:trHeight w:val="2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г.Черемхово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ул.Плеханова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1, тел.8(395-46) 5-66-38; 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@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D515CB" w:rsidRPr="00D963E6" w:rsidTr="00781A1B">
        <w:trPr>
          <w:trHeight w:val="4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г.Саянск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мкр.Благовещенский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5а, тел.8(395-53) 5-24-89;  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ffbus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hyperlink r:id="rId10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saynsk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п.Залари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 тел.8 (395-52) 2-30-14; </w:t>
            </w:r>
            <w:hyperlink r:id="rId11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zpp@sesoirk.irkutsk.ru</w:t>
              </w:r>
            </w:hyperlink>
          </w:p>
        </w:tc>
      </w:tr>
      <w:tr w:rsidR="00D515CB" w:rsidRPr="00D963E6" w:rsidTr="00781A1B">
        <w:trPr>
          <w:trHeight w:val="4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г.Тулун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   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ул.Виноградова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21, тел. 8(395-30) 2-10-20;                                           </w:t>
            </w:r>
            <w:hyperlink r:id="rId12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D515CB" w:rsidRPr="00D963E6" w:rsidTr="00781A1B">
        <w:trPr>
          <w:trHeight w:val="2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г.Нижнеудинск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ул.Энгельса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8                                    тел.8(395-57)7-09-74; 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K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р-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zpp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-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NU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@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D515CB" w:rsidRPr="00D963E6" w:rsidTr="00781A1B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г.Тайшет,</w:t>
            </w:r>
            <w:r w:rsidRPr="00D963E6">
              <w:rPr>
                <w:rFonts w:ascii="Comic Sans MS" w:hAnsi="Comic Sans MS"/>
                <w:sz w:val="18"/>
                <w:szCs w:val="18"/>
              </w:rPr>
              <w:t>ул.Северовокзальная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  17А-1Н,                                         тел. 8(395-63) 5-21-58; </w:t>
            </w:r>
            <w:hyperlink r:id="rId13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ffbuz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taishet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4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г.Братск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ул.Муханова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20,                                                    тел.8(395-3) 42-94-00; </w:t>
            </w:r>
            <w:hyperlink r:id="rId14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р-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br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5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г.Железногорск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-Илимский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, 3 кв., д.40                 тел.8(395-66) 3-05-29, </w:t>
            </w:r>
            <w:r w:rsidRPr="00D963E6">
              <w:rPr>
                <w:rFonts w:ascii="Comic Sans MS" w:hAnsi="Comic Sans MS"/>
                <w:b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D515CB" w:rsidRPr="00D963E6" w:rsidTr="00781A1B">
        <w:trPr>
          <w:trHeight w:val="6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г.Усть-Илимск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лечебная зона, 6                                        тел.8(395-35) 6-44-46; </w:t>
            </w:r>
            <w:hyperlink r:id="rId15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kp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-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zpp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UI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@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yandex</w:t>
              </w:r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.</w:t>
              </w:r>
              <w:proofErr w:type="spellStart"/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D515CB" w:rsidRPr="00D963E6" w:rsidTr="00781A1B">
        <w:trPr>
          <w:trHeight w:val="4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г.Усть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-Кут, </w:t>
            </w:r>
            <w:proofErr w:type="spellStart"/>
            <w:r w:rsidRPr="00D963E6">
              <w:rPr>
                <w:rFonts w:ascii="Comic Sans MS" w:hAnsi="Comic Sans MS"/>
                <w:sz w:val="18"/>
                <w:szCs w:val="18"/>
              </w:rPr>
              <w:t>ул.Кирова</w:t>
            </w:r>
            <w:proofErr w:type="spellEnd"/>
            <w:r w:rsidRPr="00D963E6">
              <w:rPr>
                <w:rFonts w:ascii="Comic Sans MS" w:hAnsi="Comic Sans MS"/>
                <w:sz w:val="18"/>
                <w:szCs w:val="18"/>
              </w:rPr>
              <w:t xml:space="preserve">, 91, тел.8(395-65)5-26-44;  </w:t>
            </w:r>
            <w:hyperlink r:id="rId16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kc-zpp.irk@yandex.ru</w:t>
              </w:r>
            </w:hyperlink>
          </w:p>
        </w:tc>
      </w:tr>
      <w:tr w:rsidR="00D515CB" w:rsidRPr="00D963E6" w:rsidTr="00781A1B">
        <w:trPr>
          <w:trHeight w:val="5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5CB" w:rsidRPr="00D963E6" w:rsidRDefault="00D515CB" w:rsidP="00781A1B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>п.Усть</w:t>
            </w:r>
            <w:proofErr w:type="spellEnd"/>
            <w:r w:rsidRPr="00D963E6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-Ордынский, </w:t>
            </w:r>
            <w:r w:rsidRPr="00D963E6">
              <w:rPr>
                <w:rFonts w:ascii="Comic Sans MS" w:hAnsi="Comic Sans MS"/>
                <w:sz w:val="18"/>
                <w:szCs w:val="18"/>
              </w:rPr>
              <w:t xml:space="preserve">пер.1-ый Октябрьский, 12  тел.8(395-41) 3-10-78, </w:t>
            </w:r>
            <w:hyperlink r:id="rId17" w:history="1">
              <w:r w:rsidRPr="00D963E6">
                <w:rPr>
                  <w:rStyle w:val="a4"/>
                  <w:rFonts w:ascii="Comic Sans MS" w:hAnsi="Comic Sans MS"/>
                  <w:b/>
                  <w:sz w:val="18"/>
                  <w:szCs w:val="18"/>
                </w:rPr>
                <w:t>kc-zpp.uobo@yandex.ru</w:t>
              </w:r>
            </w:hyperlink>
          </w:p>
        </w:tc>
      </w:tr>
    </w:tbl>
    <w:p w:rsidR="00E957CF" w:rsidRDefault="00E957CF" w:rsidP="001F2DC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p w:rsidR="00E957CF" w:rsidRDefault="00E957CF" w:rsidP="001F2DC6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B47629" w:rsidRPr="00B47629" w:rsidRDefault="00B47629" w:rsidP="00B47629">
      <w:pPr>
        <w:ind w:firstLine="426"/>
        <w:jc w:val="center"/>
        <w:rPr>
          <w:rFonts w:ascii="Comic Sans MS" w:hAnsi="Comic Sans MS" w:cs="Times New Roman"/>
          <w:b/>
          <w:sz w:val="32"/>
          <w:szCs w:val="32"/>
        </w:rPr>
      </w:pPr>
      <w:r w:rsidRPr="00B47629">
        <w:rPr>
          <w:rFonts w:ascii="Comic Sans MS" w:hAnsi="Comic Sans MS" w:cs="Times New Roman"/>
          <w:b/>
          <w:sz w:val="32"/>
          <w:szCs w:val="32"/>
        </w:rPr>
        <w:lastRenderedPageBreak/>
        <w:t>ФБУЗ «Центр гигиены и эпидемиологии в Иркутской области».</w:t>
      </w:r>
    </w:p>
    <w:p w:rsidR="00E957CF" w:rsidRDefault="00E957CF" w:rsidP="00E957CF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</w:p>
    <w:p w:rsidR="00B47629" w:rsidRDefault="00B47629" w:rsidP="00B47629">
      <w:pPr>
        <w:rPr>
          <w:rFonts w:ascii="Comic Sans MS" w:hAnsi="Comic Sans MS" w:cs="Times New Roman"/>
          <w:b/>
          <w:sz w:val="28"/>
          <w:szCs w:val="28"/>
        </w:rPr>
      </w:pPr>
    </w:p>
    <w:p w:rsidR="00B47629" w:rsidRDefault="00B47629" w:rsidP="00B47629">
      <w:pPr>
        <w:ind w:firstLine="426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367665</wp:posOffset>
            </wp:positionV>
            <wp:extent cx="2895600" cy="2200275"/>
            <wp:effectExtent l="19050" t="0" r="0" b="0"/>
            <wp:wrapSquare wrapText="bothSides"/>
            <wp:docPr id="10" name="Рисунок 10" descr="https://smartprogress.do/uploadImages/00106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martprogress.do/uploadImages/0010687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29" w:rsidRDefault="00B47629" w:rsidP="00B47629">
      <w:pPr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                   </w:t>
      </w:r>
    </w:p>
    <w:p w:rsidR="00B47629" w:rsidRPr="00B47629" w:rsidRDefault="00B47629" w:rsidP="00B47629">
      <w:pPr>
        <w:jc w:val="center"/>
        <w:rPr>
          <w:rFonts w:ascii="Comic Sans MS" w:hAnsi="Comic Sans MS" w:cs="Times New Roman"/>
          <w:b/>
          <w:sz w:val="36"/>
          <w:szCs w:val="36"/>
        </w:rPr>
      </w:pPr>
      <w:r w:rsidRPr="00B47629">
        <w:rPr>
          <w:rFonts w:ascii="Comic Sans MS" w:hAnsi="Comic Sans MS" w:cs="Times New Roman"/>
          <w:b/>
          <w:sz w:val="36"/>
          <w:szCs w:val="36"/>
        </w:rPr>
        <w:t>СПОСОБЫ ОПЛАТЫ ИНТЕРНЕТ ПОКУПОК ПЛЮСЫ И МИНУСЫ</w:t>
      </w:r>
    </w:p>
    <w:p w:rsidR="00B47629" w:rsidRPr="00E957CF" w:rsidRDefault="00B47629" w:rsidP="00E957CF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</w:p>
    <w:sectPr w:rsidR="00B47629" w:rsidRPr="00E957CF" w:rsidSect="001F2DC6">
      <w:pgSz w:w="16838" w:h="11906" w:orient="landscape"/>
      <w:pgMar w:top="284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2DC6"/>
    <w:rsid w:val="00001DA5"/>
    <w:rsid w:val="0000339A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70"/>
    <w:rsid w:val="000412EB"/>
    <w:rsid w:val="0004280D"/>
    <w:rsid w:val="00042AE8"/>
    <w:rsid w:val="0004440C"/>
    <w:rsid w:val="00044669"/>
    <w:rsid w:val="00045856"/>
    <w:rsid w:val="000477CC"/>
    <w:rsid w:val="00047E5A"/>
    <w:rsid w:val="00047ECC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24A8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2DC6"/>
    <w:rsid w:val="001F3219"/>
    <w:rsid w:val="001F39A7"/>
    <w:rsid w:val="001F40D0"/>
    <w:rsid w:val="001F47BD"/>
    <w:rsid w:val="001F5ECD"/>
    <w:rsid w:val="001F6B6D"/>
    <w:rsid w:val="001F7A4F"/>
    <w:rsid w:val="002000F5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381A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E81"/>
    <w:rsid w:val="003555F7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C03B2"/>
    <w:rsid w:val="003C0935"/>
    <w:rsid w:val="003C2657"/>
    <w:rsid w:val="003C2E0F"/>
    <w:rsid w:val="003C34B7"/>
    <w:rsid w:val="003C5193"/>
    <w:rsid w:val="003C72EF"/>
    <w:rsid w:val="003C7C53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45D0"/>
    <w:rsid w:val="005849BF"/>
    <w:rsid w:val="00584AE8"/>
    <w:rsid w:val="00586793"/>
    <w:rsid w:val="00586C1C"/>
    <w:rsid w:val="00587F2B"/>
    <w:rsid w:val="00590020"/>
    <w:rsid w:val="00591D76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6A6A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703"/>
    <w:rsid w:val="00850775"/>
    <w:rsid w:val="00852374"/>
    <w:rsid w:val="00852BC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11B"/>
    <w:rsid w:val="00B07649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47629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392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15CB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0E04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57CF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0D6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0E506-FD5F-46A5-B55E-71E4BA9D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93"/>
  </w:style>
  <w:style w:type="paragraph" w:styleId="2">
    <w:name w:val="heading 2"/>
    <w:basedOn w:val="a"/>
    <w:link w:val="20"/>
    <w:uiPriority w:val="9"/>
    <w:qFormat/>
    <w:rsid w:val="001F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2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DC6"/>
    <w:rPr>
      <w:color w:val="0000FF"/>
      <w:u w:val="single"/>
    </w:rPr>
  </w:style>
  <w:style w:type="paragraph" w:customStyle="1" w:styleId="lead">
    <w:name w:val="lead"/>
    <w:basedOn w:val="a"/>
    <w:rsid w:val="00E9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zpp.irk@yandex.ru" TargetMode="External"/><Relationship Id="rId13" Type="http://schemas.openxmlformats.org/officeDocument/2006/relationships/hyperlink" Target="mailto:ffbuz-taishet@yandex.ru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pp@sesoirk.irkutsk.ru" TargetMode="External"/><Relationship Id="rId12" Type="http://schemas.openxmlformats.org/officeDocument/2006/relationships/hyperlink" Target="mailto:kc-zpp.irk@yandex.ru" TargetMode="External"/><Relationship Id="rId17" Type="http://schemas.openxmlformats.org/officeDocument/2006/relationships/hyperlink" Target="mailto:kc-zpp.uobo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c-zpp.irk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zpp@sesoirk.irkutsk.ru" TargetMode="External"/><Relationship Id="rId11" Type="http://schemas.openxmlformats.org/officeDocument/2006/relationships/hyperlink" Target="mailto:zpp@sesoirk.irkutsk.ru" TargetMode="External"/><Relationship Id="rId5" Type="http://schemas.openxmlformats.org/officeDocument/2006/relationships/hyperlink" Target="http://mirsovet.ru/vse_ob_internete/internet_shopping_za_i_protiv.html" TargetMode="External"/><Relationship Id="rId15" Type="http://schemas.openxmlformats.org/officeDocument/2006/relationships/hyperlink" Target="mailto:kp-zpp.UI@yandex.ru" TargetMode="External"/><Relationship Id="rId10" Type="http://schemas.openxmlformats.org/officeDocument/2006/relationships/hyperlink" Target="mailto:saynsk@yandex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p-zpp.us@yandex.ru" TargetMode="External"/><Relationship Id="rId14" Type="http://schemas.openxmlformats.org/officeDocument/2006/relationships/hyperlink" Target="mailto:kp&#1088;-zpp.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2353-B347-4A83-AB58-DF6EEF4B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2018-03-02T02:12:00Z</dcterms:created>
  <dcterms:modified xsi:type="dcterms:W3CDTF">2018-04-04T03:45:00Z</dcterms:modified>
</cp:coreProperties>
</file>